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152" w:rsidRDefault="007E3152" w:rsidP="007E315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Совет Мамадышского  муниципального района </w:t>
      </w:r>
    </w:p>
    <w:p w:rsidR="007E3152" w:rsidRDefault="007E3152" w:rsidP="007E31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</w:rPr>
        <w:t>Республики Татарстан</w:t>
      </w:r>
    </w:p>
    <w:p w:rsidR="007E3152" w:rsidRDefault="007E3152" w:rsidP="007E3152">
      <w:pPr>
        <w:pStyle w:val="3"/>
        <w:spacing w:line="240" w:lineRule="auto"/>
      </w:pPr>
    </w:p>
    <w:p w:rsidR="007E3152" w:rsidRDefault="007E3152" w:rsidP="007E3152">
      <w:pPr>
        <w:pStyle w:val="3"/>
        <w:spacing w:line="240" w:lineRule="auto"/>
      </w:pPr>
      <w:r>
        <w:t>РЕШЕНИЕ</w:t>
      </w:r>
    </w:p>
    <w:p w:rsidR="00714BDD" w:rsidRDefault="007E3152" w:rsidP="007E315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</w:p>
    <w:p w:rsidR="007E3152" w:rsidRDefault="007E3152" w:rsidP="007E315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</w:t>
      </w:r>
    </w:p>
    <w:p w:rsidR="007E3152" w:rsidRDefault="007E3152" w:rsidP="007E31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4BDD">
        <w:rPr>
          <w:rFonts w:ascii="Times New Roman" w:hAnsi="Times New Roman" w:cs="Times New Roman"/>
          <w:sz w:val="28"/>
          <w:szCs w:val="28"/>
        </w:rPr>
        <w:t>№ 6-32                                                                                 от  29.07.2014 года</w:t>
      </w:r>
    </w:p>
    <w:p w:rsidR="00A1410B" w:rsidRDefault="00A1410B">
      <w:pPr>
        <w:rPr>
          <w:rFonts w:ascii="Times New Roman" w:hAnsi="Times New Roman" w:cs="Times New Roman"/>
          <w:sz w:val="28"/>
          <w:szCs w:val="28"/>
        </w:rPr>
      </w:pPr>
    </w:p>
    <w:p w:rsidR="00A1410B" w:rsidRDefault="00A1410B" w:rsidP="00EA0C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структуру</w:t>
      </w:r>
      <w:r w:rsidR="00EA0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аппарата Исполнительного</w:t>
      </w:r>
      <w:r w:rsidR="00EA0C9E" w:rsidRPr="00EA0C9E">
        <w:rPr>
          <w:rFonts w:ascii="Times New Roman" w:hAnsi="Times New Roman" w:cs="Times New Roman"/>
          <w:sz w:val="28"/>
          <w:szCs w:val="28"/>
        </w:rPr>
        <w:t xml:space="preserve"> </w:t>
      </w:r>
      <w:r w:rsidR="00EA0C9E">
        <w:rPr>
          <w:rFonts w:ascii="Times New Roman" w:hAnsi="Times New Roman" w:cs="Times New Roman"/>
          <w:sz w:val="28"/>
          <w:szCs w:val="28"/>
        </w:rPr>
        <w:t>комитета</w:t>
      </w:r>
    </w:p>
    <w:p w:rsidR="00A1410B" w:rsidRDefault="00EA0C9E" w:rsidP="00EA0C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Финансово-бюджетной палаты </w:t>
      </w:r>
      <w:r w:rsidR="00A1410B">
        <w:rPr>
          <w:rFonts w:ascii="Times New Roman" w:hAnsi="Times New Roman" w:cs="Times New Roman"/>
          <w:sz w:val="28"/>
          <w:szCs w:val="28"/>
        </w:rPr>
        <w:t xml:space="preserve">Мамадышского </w:t>
      </w:r>
      <w:proofErr w:type="gramStart"/>
      <w:r w:rsidR="00A1410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A1410B" w:rsidRDefault="00A1410B" w:rsidP="00EA0C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Республики Татарстан</w:t>
      </w:r>
    </w:p>
    <w:p w:rsidR="00A1410B" w:rsidRDefault="00A1410B" w:rsidP="00A141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410B" w:rsidRDefault="00A1410B" w:rsidP="00A141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42E1" w:rsidRDefault="003742E1" w:rsidP="003742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 исполнение положений  Федерального закона от  44-ФЗ от 05.04.2013г.  «О контрактной системе в сфере закупок товаров, работ, услуг для обеспечения государственных  и муниципальных нужд»,   в целях оптимизации проведения аукционов в электронной форме для муниципальных нужд, а также в целях приведения должностных окладов муниципальных служащих в соответствие с Постановлением Кабинета Министров Республики Татарстан от 17.12.2007г.  № 722 «О нормативах расходов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оплату труда депутатов, выборных должностных лиц местного самоуправления, осуществляющих свои полномочия на постоянной основе, председателей контрольно-счетных органов, муниципальных служащих Республики Татарстан» в соответствии с Уставом муниципального образования Мамадышский муниципальный район Республики Татарстан, Положением об Исполнительном комитете Мамадышского муниципального района Республики  Татарстан,      Совет   Мамадышского   муниципального   района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3742E1" w:rsidRDefault="003742E1" w:rsidP="003742E1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Вывести с 01 августа 2014 года из бюджетного отдела Финансово-бюджетной палаты Мамадышского муниципального района должность муниципальной службы  ведущего специалиста.</w:t>
      </w:r>
    </w:p>
    <w:p w:rsidR="003742E1" w:rsidRDefault="003742E1" w:rsidP="003742E1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Ввести с 01 августа 2014 года в отдел территориального развития Исполнительного комитета муниципального района должность муниципальной службы ведущего специалиста.</w:t>
      </w:r>
    </w:p>
    <w:p w:rsidR="003742E1" w:rsidRDefault="003742E1" w:rsidP="003742E1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Вывести с 01 августа 2014 года  из бюджетного отдела Финансово-бюджетной палаты Мамадышского муниципального района 2 должности муниципальной службы  ведущего специалиста.</w:t>
      </w:r>
    </w:p>
    <w:p w:rsidR="003742E1" w:rsidRDefault="003742E1" w:rsidP="003742E1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Ввести с 01 августа 2014 года  в  бюджетный отдел Финансово-бюджетной палаты Мамадышского муниципального района 2 должности муниципальной службы  главного  специалиста.</w:t>
      </w:r>
    </w:p>
    <w:p w:rsidR="003742E1" w:rsidRDefault="003742E1" w:rsidP="003742E1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Органам местного самоуправления  Мамадышского муниципального района внести соответствующие изменения в штатные расписания.</w:t>
      </w:r>
    </w:p>
    <w:p w:rsidR="003742E1" w:rsidRDefault="003742E1" w:rsidP="003742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Финансово-бюджетной палате Мамадышского муниципального района обеспечить финансирование расходов, связанных с реализацией настоящего решения.</w:t>
      </w:r>
    </w:p>
    <w:p w:rsidR="003742E1" w:rsidRDefault="003742E1" w:rsidP="003742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 постоянную комиссию Совета Мамадышского муниципального района по регламенту, законности, правопорядку и депутатской этике.</w:t>
      </w:r>
    </w:p>
    <w:p w:rsidR="00421908" w:rsidRDefault="00421908" w:rsidP="00B849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1908" w:rsidRDefault="00421908" w:rsidP="00B849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1908" w:rsidRDefault="00421908" w:rsidP="00B849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района, </w:t>
      </w:r>
    </w:p>
    <w:p w:rsidR="00421908" w:rsidRDefault="00421908" w:rsidP="00B849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421908" w:rsidRDefault="00421908" w:rsidP="00B849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А.П.Иванов</w:t>
      </w:r>
    </w:p>
    <w:p w:rsidR="00AE1F45" w:rsidRPr="008C302D" w:rsidRDefault="00AE1F45" w:rsidP="00B849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495C" w:rsidRPr="00D47781" w:rsidRDefault="00B8495C" w:rsidP="00D47781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8495C" w:rsidRPr="00D47781" w:rsidSect="007E3152">
      <w:pgSz w:w="11906" w:h="16838"/>
      <w:pgMar w:top="851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939D7"/>
    <w:multiLevelType w:val="hybridMultilevel"/>
    <w:tmpl w:val="E500E43C"/>
    <w:lvl w:ilvl="0" w:tplc="B1742BA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495458E"/>
    <w:multiLevelType w:val="hybridMultilevel"/>
    <w:tmpl w:val="94BA2756"/>
    <w:lvl w:ilvl="0" w:tplc="55C24F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3930"/>
    <w:rsid w:val="000B3882"/>
    <w:rsid w:val="00266CFF"/>
    <w:rsid w:val="00302754"/>
    <w:rsid w:val="003742E1"/>
    <w:rsid w:val="004069F1"/>
    <w:rsid w:val="004207DA"/>
    <w:rsid w:val="00421908"/>
    <w:rsid w:val="00433034"/>
    <w:rsid w:val="00474D32"/>
    <w:rsid w:val="004A13A6"/>
    <w:rsid w:val="00671780"/>
    <w:rsid w:val="00714BDD"/>
    <w:rsid w:val="007E3152"/>
    <w:rsid w:val="00862C29"/>
    <w:rsid w:val="008B2EE7"/>
    <w:rsid w:val="009443A9"/>
    <w:rsid w:val="00A1410B"/>
    <w:rsid w:val="00AE1F45"/>
    <w:rsid w:val="00B8495C"/>
    <w:rsid w:val="00C04F31"/>
    <w:rsid w:val="00C62988"/>
    <w:rsid w:val="00C73F59"/>
    <w:rsid w:val="00D01EDD"/>
    <w:rsid w:val="00D47781"/>
    <w:rsid w:val="00E021CE"/>
    <w:rsid w:val="00EA0C9E"/>
    <w:rsid w:val="00ED19EE"/>
    <w:rsid w:val="00F655C1"/>
    <w:rsid w:val="00F91DF5"/>
    <w:rsid w:val="00FA4ECF"/>
    <w:rsid w:val="00FF3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034"/>
  </w:style>
  <w:style w:type="paragraph" w:styleId="3">
    <w:name w:val="heading 3"/>
    <w:basedOn w:val="a"/>
    <w:next w:val="a"/>
    <w:link w:val="30"/>
    <w:semiHidden/>
    <w:unhideWhenUsed/>
    <w:qFormat/>
    <w:rsid w:val="007E3152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3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4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3A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7E315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7C0A119F-CD1E-40C5-B205-F98F836E9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по кадрам</dc:creator>
  <cp:lastModifiedBy>1</cp:lastModifiedBy>
  <cp:revision>7</cp:revision>
  <cp:lastPrinted>2014-07-21T07:26:00Z</cp:lastPrinted>
  <dcterms:created xsi:type="dcterms:W3CDTF">2014-07-16T07:18:00Z</dcterms:created>
  <dcterms:modified xsi:type="dcterms:W3CDTF">2014-07-29T13:07:00Z</dcterms:modified>
</cp:coreProperties>
</file>